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CC7E" w14:textId="77777777" w:rsidR="00D6316E" w:rsidRDefault="00D6316E" w:rsidP="009119B9">
      <w:pPr>
        <w:pStyle w:val="1"/>
        <w:spacing w:before="0" w:after="0"/>
        <w:jc w:val="center"/>
        <w:rPr>
          <w:spacing w:val="-8"/>
          <w:lang w:val="ru-RU"/>
        </w:rPr>
      </w:pPr>
    </w:p>
    <w:p w14:paraId="35475D80" w14:textId="2D510BFE" w:rsidR="009119B9" w:rsidRPr="009119B9" w:rsidRDefault="009119B9" w:rsidP="009119B9">
      <w:pPr>
        <w:pStyle w:val="1"/>
        <w:spacing w:before="0" w:after="0"/>
        <w:jc w:val="center"/>
        <w:rPr>
          <w:spacing w:val="-8"/>
          <w:lang w:val="ru-RU"/>
        </w:rPr>
      </w:pPr>
      <w:r w:rsidRPr="009119B9">
        <w:rPr>
          <w:spacing w:val="-8"/>
          <w:lang w:val="ru-RU"/>
        </w:rPr>
        <w:t>ОПРОСНЫЙ ЛИСТ</w:t>
      </w:r>
    </w:p>
    <w:p w14:paraId="0DDABC96" w14:textId="77777777" w:rsidR="009119B9" w:rsidRPr="00893F69" w:rsidRDefault="009119B9" w:rsidP="009119B9">
      <w:pPr>
        <w:pStyle w:val="1"/>
        <w:spacing w:before="0" w:after="0"/>
        <w:jc w:val="center"/>
        <w:rPr>
          <w:spacing w:val="-8"/>
          <w:sz w:val="24"/>
          <w:szCs w:val="24"/>
          <w:lang w:val="ru-RU"/>
        </w:rPr>
      </w:pPr>
      <w:r w:rsidRPr="00893F69">
        <w:rPr>
          <w:b w:val="0"/>
          <w:spacing w:val="-8"/>
          <w:sz w:val="24"/>
          <w:szCs w:val="24"/>
          <w:lang w:val="ru-RU"/>
        </w:rPr>
        <w:t>ОЧИСТНЫЕ СООРУЖЕНИЯ ХОЗЯЙСТВЕННО-БЫТОВЫХ СТОЧНЫХ ВОД</w:t>
      </w:r>
    </w:p>
    <w:p w14:paraId="1B818C1A" w14:textId="77777777" w:rsidR="009119B9" w:rsidRDefault="009119B9" w:rsidP="009119B9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154323">
        <w:rPr>
          <w:rFonts w:ascii="Arial" w:hAnsi="Arial" w:cs="Arial"/>
          <w:sz w:val="18"/>
          <w:szCs w:val="18"/>
          <w:lang w:val="ru-RU"/>
        </w:rPr>
        <w:t>Если у вас возникли вопросы по заполнению опросного листа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Pr="00154323">
        <w:rPr>
          <w:rFonts w:ascii="Arial" w:hAnsi="Arial" w:cs="Arial"/>
          <w:sz w:val="18"/>
          <w:szCs w:val="18"/>
          <w:lang w:val="ru-RU"/>
        </w:rPr>
        <w:t>пожалуйст</w:t>
      </w:r>
      <w:r>
        <w:rPr>
          <w:rFonts w:ascii="Arial" w:hAnsi="Arial" w:cs="Arial"/>
          <w:sz w:val="18"/>
          <w:szCs w:val="18"/>
          <w:lang w:val="ru-RU"/>
        </w:rPr>
        <w:t xml:space="preserve">а, </w:t>
      </w:r>
      <w:r w:rsidRPr="00154323">
        <w:rPr>
          <w:rFonts w:ascii="Arial" w:hAnsi="Arial" w:cs="Arial"/>
          <w:sz w:val="18"/>
          <w:szCs w:val="18"/>
          <w:lang w:val="ru-RU"/>
        </w:rPr>
        <w:t>обратитесь к нашим специалистам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14:paraId="53E89178" w14:textId="77777777" w:rsidR="009119B9" w:rsidRDefault="009119B9" w:rsidP="009119B9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7661"/>
      </w:tblGrid>
      <w:tr w:rsidR="009119B9" w:rsidRPr="000E5036" w14:paraId="6C274176" w14:textId="77777777" w:rsidTr="007F5F26">
        <w:trPr>
          <w:trHeight w:val="241"/>
        </w:trPr>
        <w:tc>
          <w:tcPr>
            <w:tcW w:w="1063" w:type="pct"/>
          </w:tcPr>
          <w:p w14:paraId="1C218223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937" w:type="pct"/>
          </w:tcPr>
          <w:p w14:paraId="4C8A2E83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119B9" w:rsidRPr="000E5036" w14:paraId="39042E24" w14:textId="77777777" w:rsidTr="007F5F26">
        <w:tc>
          <w:tcPr>
            <w:tcW w:w="1063" w:type="pct"/>
          </w:tcPr>
          <w:p w14:paraId="39073EF5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3937" w:type="pct"/>
          </w:tcPr>
          <w:p w14:paraId="660716D7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B9" w:rsidRPr="000E5036" w14:paraId="4D4EDD0B" w14:textId="77777777" w:rsidTr="007F5F26">
        <w:tc>
          <w:tcPr>
            <w:tcW w:w="1063" w:type="pct"/>
          </w:tcPr>
          <w:p w14:paraId="706AF477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Телефон, факс, </w:t>
            </w:r>
            <w:r w:rsidRPr="000E5036">
              <w:rPr>
                <w:rFonts w:ascii="Arial" w:hAnsi="Arial" w:cs="Arial"/>
                <w:sz w:val="18"/>
                <w:szCs w:val="18"/>
              </w:rPr>
              <w:t>e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0E5036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3937" w:type="pct"/>
          </w:tcPr>
          <w:p w14:paraId="52316DD1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B9" w:rsidRPr="000E5036" w14:paraId="6C91B51F" w14:textId="77777777" w:rsidTr="007F5F26">
        <w:tc>
          <w:tcPr>
            <w:tcW w:w="1063" w:type="pct"/>
          </w:tcPr>
          <w:p w14:paraId="6582BAF9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Объект</w:t>
            </w:r>
          </w:p>
        </w:tc>
        <w:tc>
          <w:tcPr>
            <w:tcW w:w="3937" w:type="pct"/>
          </w:tcPr>
          <w:p w14:paraId="634BC356" w14:textId="77777777" w:rsidR="009119B9" w:rsidRPr="000E5036" w:rsidRDefault="009119B9" w:rsidP="007F5F26">
            <w:pPr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DE6245" w14:textId="77777777" w:rsidR="009119B9" w:rsidRPr="000E5036" w:rsidRDefault="009119B9" w:rsidP="009119B9">
      <w:pPr>
        <w:rPr>
          <w:rFonts w:ascii="Arial" w:hAnsi="Arial" w:cs="Arial"/>
          <w:sz w:val="3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4888"/>
      </w:tblGrid>
      <w:tr w:rsidR="009119B9" w:rsidRPr="000E5036" w14:paraId="687D914C" w14:textId="77777777" w:rsidTr="007F5F26">
        <w:trPr>
          <w:cantSplit/>
        </w:trPr>
        <w:tc>
          <w:tcPr>
            <w:tcW w:w="5000" w:type="pct"/>
            <w:gridSpan w:val="2"/>
          </w:tcPr>
          <w:p w14:paraId="6A6CBC38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1. Социальные показатели населенного пункта (Объекта).</w:t>
            </w:r>
          </w:p>
        </w:tc>
      </w:tr>
      <w:tr w:rsidR="009119B9" w:rsidRPr="000E5036" w14:paraId="46A469C8" w14:textId="77777777" w:rsidTr="007F5F26">
        <w:trPr>
          <w:cantSplit/>
        </w:trPr>
        <w:tc>
          <w:tcPr>
            <w:tcW w:w="2488" w:type="pct"/>
          </w:tcPr>
          <w:p w14:paraId="343C1276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Общая численность населения, чел.</w:t>
            </w:r>
          </w:p>
        </w:tc>
        <w:tc>
          <w:tcPr>
            <w:tcW w:w="2512" w:type="pct"/>
            <w:vAlign w:val="bottom"/>
          </w:tcPr>
          <w:p w14:paraId="7F9D0A63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B9" w:rsidRPr="000E5036" w14:paraId="39C06F66" w14:textId="77777777" w:rsidTr="007F5F26">
        <w:trPr>
          <w:cantSplit/>
          <w:trHeight w:val="247"/>
        </w:trPr>
        <w:tc>
          <w:tcPr>
            <w:tcW w:w="2488" w:type="pct"/>
            <w:tcBorders>
              <w:bottom w:val="single" w:sz="4" w:space="0" w:color="auto"/>
            </w:tcBorders>
          </w:tcPr>
          <w:p w14:paraId="2C7AF433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Численность населения  канализованных районов,  чел.</w:t>
            </w:r>
          </w:p>
        </w:tc>
        <w:tc>
          <w:tcPr>
            <w:tcW w:w="2512" w:type="pct"/>
          </w:tcPr>
          <w:p w14:paraId="03F71A81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119B9" w:rsidRPr="000E5036" w14:paraId="5EB2D9B2" w14:textId="77777777" w:rsidTr="007F5F26">
        <w:trPr>
          <w:cantSplit/>
          <w:trHeight w:val="337"/>
        </w:trPr>
        <w:tc>
          <w:tcPr>
            <w:tcW w:w="2488" w:type="pct"/>
          </w:tcPr>
          <w:p w14:paraId="267E8029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Численность населения 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неканализованных</w:t>
            </w:r>
            <w:proofErr w:type="spellEnd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  районов (выгребные ямы), чел</w:t>
            </w:r>
          </w:p>
        </w:tc>
        <w:tc>
          <w:tcPr>
            <w:tcW w:w="2512" w:type="pct"/>
          </w:tcPr>
          <w:p w14:paraId="5E077225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119B9" w:rsidRPr="000E5036" w14:paraId="64631430" w14:textId="77777777" w:rsidTr="007F5F26">
        <w:trPr>
          <w:cantSplit/>
          <w:trHeight w:val="337"/>
        </w:trPr>
        <w:tc>
          <w:tcPr>
            <w:tcW w:w="2488" w:type="pct"/>
          </w:tcPr>
          <w:p w14:paraId="0E565CDB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Исполнение выгребных ям</w:t>
            </w:r>
          </w:p>
        </w:tc>
        <w:tc>
          <w:tcPr>
            <w:tcW w:w="2512" w:type="pct"/>
          </w:tcPr>
          <w:p w14:paraId="2234F336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герметичное</w:t>
            </w: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  </w:t>
            </w:r>
            <w:r w:rsidRPr="000E5036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негерметичное</w:t>
            </w:r>
          </w:p>
        </w:tc>
      </w:tr>
    </w:tbl>
    <w:p w14:paraId="480A70C5" w14:textId="77777777" w:rsidR="009119B9" w:rsidRPr="000E5036" w:rsidRDefault="009119B9" w:rsidP="009119B9">
      <w:pPr>
        <w:rPr>
          <w:vanish/>
        </w:rPr>
      </w:pPr>
    </w:p>
    <w:tbl>
      <w:tblPr>
        <w:tblpPr w:leftFromText="180" w:rightFromText="180" w:vertAnchor="text" w:horzAnchor="margin" w:tblpY="267"/>
        <w:tblW w:w="2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767"/>
        <w:gridCol w:w="1021"/>
      </w:tblGrid>
      <w:tr w:rsidR="009119B9" w:rsidRPr="000E5036" w14:paraId="18601BC0" w14:textId="77777777" w:rsidTr="007F5F26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EA8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0E5036">
              <w:rPr>
                <w:rFonts w:ascii="Arial" w:hAnsi="Arial" w:cs="Arial"/>
                <w:sz w:val="18"/>
                <w:szCs w:val="18"/>
              </w:rPr>
              <w:t>. Характеристика системы водоотведения</w:t>
            </w:r>
          </w:p>
        </w:tc>
      </w:tr>
      <w:tr w:rsidR="009119B9" w:rsidRPr="000E5036" w14:paraId="425CFB39" w14:textId="77777777" w:rsidTr="007F5F26">
        <w:trPr>
          <w:trHeight w:val="255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AA0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 xml:space="preserve">Объем образующихся сточных вод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69A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E5036">
              <w:rPr>
                <w:rFonts w:ascii="Arial" w:hAnsi="Arial" w:cs="Arial"/>
                <w:sz w:val="18"/>
                <w:szCs w:val="18"/>
              </w:rPr>
              <w:t>/сут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0E9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ru-RU"/>
              </w:rPr>
            </w:pPr>
          </w:p>
        </w:tc>
      </w:tr>
      <w:tr w:rsidR="009119B9" w:rsidRPr="000E5036" w14:paraId="315BBD3E" w14:textId="77777777" w:rsidTr="007F5F26">
        <w:trPr>
          <w:trHeight w:val="255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7DC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в т.ч. </w:t>
            </w:r>
          </w:p>
          <w:p w14:paraId="224EC7B5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 доля промышленных  стоков</w:t>
            </w:r>
          </w:p>
          <w:p w14:paraId="43503ADA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- доля 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хоз</w:t>
            </w:r>
            <w:proofErr w:type="spellEnd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-бытовых сточных вод</w:t>
            </w:r>
          </w:p>
          <w:p w14:paraId="77EE9DB3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 доля стоков из выгребных ям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DA6F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</w:p>
          <w:p w14:paraId="58DC9848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</w:p>
          <w:p w14:paraId="21CAF8B2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сут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5C8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ru-RU"/>
              </w:rPr>
            </w:pPr>
          </w:p>
          <w:p w14:paraId="3C1FF737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color w:val="000080"/>
                <w:sz w:val="18"/>
                <w:szCs w:val="18"/>
                <w:lang w:val="ru-RU"/>
              </w:rPr>
            </w:pPr>
          </w:p>
        </w:tc>
      </w:tr>
      <w:tr w:rsidR="009119B9" w:rsidRPr="000E5036" w14:paraId="50EFCE1F" w14:textId="77777777" w:rsidTr="007F5F26">
        <w:trPr>
          <w:trHeight w:val="255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D036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Режим подачи сточных вод на очистные сооружения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758B" w14:textId="77777777" w:rsidR="009119B9" w:rsidRPr="000E5036" w:rsidRDefault="009119B9" w:rsidP="007F5F26">
            <w:pPr>
              <w:spacing w:line="216" w:lineRule="auto"/>
              <w:ind w:left="53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0E5036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напорный   </w:t>
            </w: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</w:p>
          <w:p w14:paraId="2D592BBD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color w:val="000080"/>
                <w:sz w:val="17"/>
                <w:szCs w:val="17"/>
                <w:lang w:val="ru-RU"/>
              </w:rPr>
            </w:pP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22"/>
                <w:szCs w:val="22"/>
                <w:lang w:val="ru-RU"/>
              </w:rPr>
              <w:t xml:space="preserve">□ 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самотечный</w:t>
            </w:r>
          </w:p>
        </w:tc>
      </w:tr>
      <w:tr w:rsidR="009119B9" w:rsidRPr="000E5036" w14:paraId="46F7641D" w14:textId="77777777" w:rsidTr="007F5F26">
        <w:trPr>
          <w:trHeight w:val="255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5AA6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Залповые  сбросы: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E8C" w14:textId="77777777" w:rsidR="009119B9" w:rsidRPr="000E5036" w:rsidRDefault="009119B9" w:rsidP="007F5F26">
            <w:pPr>
              <w:spacing w:line="216" w:lineRule="auto"/>
              <w:ind w:left="5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22"/>
                <w:szCs w:val="22"/>
                <w:lang w:val="ru-RU"/>
              </w:rPr>
              <w:t>□</w:t>
            </w: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есть</w:t>
            </w:r>
          </w:p>
          <w:p w14:paraId="6FC72C32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color w:val="000080"/>
                <w:sz w:val="17"/>
                <w:szCs w:val="17"/>
                <w:lang w:val="ru-RU"/>
              </w:rPr>
            </w:pPr>
            <w:r w:rsidRPr="000E5036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22"/>
                <w:szCs w:val="22"/>
                <w:lang w:val="ru-RU"/>
              </w:rPr>
              <w:t xml:space="preserve">□ 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9119B9" w:rsidRPr="000E5036" w14:paraId="66DA356C" w14:textId="77777777" w:rsidTr="007F5F26">
        <w:trPr>
          <w:trHeight w:val="255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062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 продолжительность сброса</w:t>
            </w:r>
          </w:p>
          <w:p w14:paraId="75F1ECE4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 характер происхождения</w:t>
            </w:r>
          </w:p>
          <w:p w14:paraId="5D19D6FF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- объем залпового сброса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B54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</w:tr>
    </w:tbl>
    <w:p w14:paraId="5C405D41" w14:textId="77777777" w:rsidR="009119B9" w:rsidRPr="000E5036" w:rsidRDefault="009119B9" w:rsidP="009119B9">
      <w:pPr>
        <w:rPr>
          <w:vanish/>
        </w:rPr>
      </w:pPr>
    </w:p>
    <w:tbl>
      <w:tblPr>
        <w:tblpPr w:leftFromText="180" w:rightFromText="180" w:vertAnchor="text" w:horzAnchor="margin" w:tblpXSpec="right" w:tblpY="296"/>
        <w:tblW w:w="2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894"/>
        <w:gridCol w:w="1021"/>
      </w:tblGrid>
      <w:tr w:rsidR="009119B9" w:rsidRPr="000E5036" w14:paraId="1B46B9E2" w14:textId="77777777" w:rsidTr="007F5F2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B78" w14:textId="77777777" w:rsidR="009119B9" w:rsidRPr="000E5036" w:rsidRDefault="009119B9" w:rsidP="007F5F26">
            <w:pPr>
              <w:pStyle w:val="a3"/>
              <w:spacing w:before="40" w:after="40"/>
              <w:ind w:left="-288" w:firstLine="28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3. Показатели состава исходных сточных вод </w:t>
            </w:r>
          </w:p>
          <w:p w14:paraId="2495A0CE" w14:textId="77777777" w:rsidR="009119B9" w:rsidRPr="000E5036" w:rsidRDefault="009119B9" w:rsidP="007F5F26">
            <w:pPr>
              <w:pStyle w:val="a3"/>
              <w:spacing w:before="40" w:after="40"/>
              <w:ind w:left="-288" w:firstLine="28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(или приложить протокол)</w:t>
            </w:r>
          </w:p>
        </w:tc>
      </w:tr>
      <w:tr w:rsidR="009119B9" w:rsidRPr="000E5036" w14:paraId="663F0A47" w14:textId="77777777" w:rsidTr="007F5F26">
        <w:trPr>
          <w:cantSplit/>
        </w:trPr>
        <w:tc>
          <w:tcPr>
            <w:tcW w:w="2844" w:type="pct"/>
            <w:vAlign w:val="center"/>
          </w:tcPr>
          <w:p w14:paraId="0355CBAD" w14:textId="77777777" w:rsidR="009119B9" w:rsidRPr="000E5036" w:rsidRDefault="009119B9" w:rsidP="007F5F26">
            <w:pPr>
              <w:pStyle w:val="a3"/>
              <w:spacing w:before="40"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Температура сточных вод</w:t>
            </w:r>
          </w:p>
        </w:tc>
        <w:tc>
          <w:tcPr>
            <w:tcW w:w="1006" w:type="pct"/>
            <w:vAlign w:val="center"/>
          </w:tcPr>
          <w:p w14:paraId="0D7364A6" w14:textId="77777777" w:rsidR="009119B9" w:rsidRPr="000E5036" w:rsidRDefault="009119B9" w:rsidP="007F5F26">
            <w:pPr>
              <w:pStyle w:val="a3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о</w:t>
            </w:r>
            <w:r w:rsidRPr="000E5036">
              <w:rPr>
                <w:rFonts w:ascii="Arial" w:hAnsi="Arial" w:cs="Arial"/>
                <w:sz w:val="18"/>
                <w:szCs w:val="18"/>
              </w:rPr>
              <w:t>С</w:t>
            </w:r>
          </w:p>
        </w:tc>
        <w:tc>
          <w:tcPr>
            <w:tcW w:w="1150" w:type="pct"/>
          </w:tcPr>
          <w:p w14:paraId="1EE8DBA5" w14:textId="77777777" w:rsidR="009119B9" w:rsidRPr="000E5036" w:rsidRDefault="009119B9" w:rsidP="007F5F26">
            <w:pPr>
              <w:pStyle w:val="a3"/>
              <w:spacing w:before="40" w:after="40"/>
              <w:ind w:right="-108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9119B9" w:rsidRPr="000E5036" w14:paraId="066B1252" w14:textId="77777777" w:rsidTr="007F5F26">
        <w:trPr>
          <w:cantSplit/>
        </w:trPr>
        <w:tc>
          <w:tcPr>
            <w:tcW w:w="2844" w:type="pct"/>
            <w:vAlign w:val="center"/>
          </w:tcPr>
          <w:p w14:paraId="1B7A2E9F" w14:textId="77777777" w:rsidR="009119B9" w:rsidRPr="000E5036" w:rsidRDefault="009119B9" w:rsidP="007F5F26">
            <w:pPr>
              <w:pStyle w:val="a3"/>
              <w:spacing w:before="40"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рН</w:t>
            </w:r>
          </w:p>
        </w:tc>
        <w:tc>
          <w:tcPr>
            <w:tcW w:w="1006" w:type="pct"/>
            <w:vAlign w:val="center"/>
          </w:tcPr>
          <w:p w14:paraId="395B41A9" w14:textId="77777777" w:rsidR="009119B9" w:rsidRPr="000E5036" w:rsidRDefault="009119B9" w:rsidP="007F5F26">
            <w:pPr>
              <w:pStyle w:val="a3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150" w:type="pct"/>
          </w:tcPr>
          <w:p w14:paraId="7CF2B733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31F6DC51" w14:textId="77777777" w:rsidTr="007F5F26">
        <w:trPr>
          <w:cantSplit/>
        </w:trPr>
        <w:tc>
          <w:tcPr>
            <w:tcW w:w="2844" w:type="pct"/>
            <w:vAlign w:val="center"/>
          </w:tcPr>
          <w:p w14:paraId="54AA91C1" w14:textId="77777777" w:rsidR="009119B9" w:rsidRPr="000E5036" w:rsidRDefault="009119B9" w:rsidP="007F5F2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  <w:tc>
          <w:tcPr>
            <w:tcW w:w="1006" w:type="pct"/>
            <w:vAlign w:val="center"/>
          </w:tcPr>
          <w:p w14:paraId="2EA67B45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43D3DDF5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7E3DD337" w14:textId="77777777" w:rsidTr="007F5F26">
        <w:trPr>
          <w:cantSplit/>
        </w:trPr>
        <w:tc>
          <w:tcPr>
            <w:tcW w:w="2844" w:type="pct"/>
            <w:vAlign w:val="center"/>
          </w:tcPr>
          <w:p w14:paraId="666EE0DF" w14:textId="77777777" w:rsidR="009119B9" w:rsidRPr="000E5036" w:rsidRDefault="009119B9" w:rsidP="007F5F26">
            <w:pPr>
              <w:spacing w:before="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БПК</w:t>
            </w:r>
            <w:r w:rsidRPr="000E5036">
              <w:rPr>
                <w:rFonts w:ascii="Arial" w:hAnsi="Arial" w:cs="Arial"/>
                <w:sz w:val="18"/>
                <w:szCs w:val="18"/>
                <w:vertAlign w:val="subscript"/>
                <w:lang w:val="ru-RU"/>
              </w:rPr>
              <w:t>п</w:t>
            </w:r>
          </w:p>
        </w:tc>
        <w:tc>
          <w:tcPr>
            <w:tcW w:w="1006" w:type="pct"/>
            <w:vAlign w:val="center"/>
          </w:tcPr>
          <w:p w14:paraId="46B5B5DC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440E9383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18700E7D" w14:textId="77777777" w:rsidTr="007F5F26">
        <w:trPr>
          <w:cantSplit/>
        </w:trPr>
        <w:tc>
          <w:tcPr>
            <w:tcW w:w="2844" w:type="pct"/>
            <w:vAlign w:val="center"/>
          </w:tcPr>
          <w:p w14:paraId="24DCE1E3" w14:textId="77777777" w:rsidR="009119B9" w:rsidRPr="000E5036" w:rsidRDefault="009119B9" w:rsidP="007F5F2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Взвешенные вещества</w:t>
            </w:r>
          </w:p>
        </w:tc>
        <w:tc>
          <w:tcPr>
            <w:tcW w:w="1006" w:type="pct"/>
            <w:vAlign w:val="center"/>
          </w:tcPr>
          <w:p w14:paraId="48D29383" w14:textId="77777777" w:rsidR="009119B9" w:rsidRPr="000E5036" w:rsidRDefault="009119B9" w:rsidP="007F5F2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5171DE75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3DAB82CD" w14:textId="77777777" w:rsidTr="007F5F26">
        <w:trPr>
          <w:cantSplit/>
        </w:trPr>
        <w:tc>
          <w:tcPr>
            <w:tcW w:w="2844" w:type="pct"/>
            <w:vAlign w:val="bottom"/>
          </w:tcPr>
          <w:p w14:paraId="1DE89F0A" w14:textId="77777777" w:rsidR="009119B9" w:rsidRPr="000E5036" w:rsidRDefault="009119B9" w:rsidP="007F5F2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Азот а</w:t>
            </w:r>
            <w:r w:rsidRPr="000E5036">
              <w:rPr>
                <w:rFonts w:ascii="Arial" w:hAnsi="Arial" w:cs="Arial"/>
                <w:sz w:val="18"/>
                <w:szCs w:val="18"/>
              </w:rPr>
              <w:t>ммони</w:t>
            </w: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я </w:t>
            </w:r>
            <w:r w:rsidRPr="000E5036">
              <w:rPr>
                <w:rFonts w:ascii="Arial" w:hAnsi="Arial" w:cs="Arial"/>
                <w:sz w:val="18"/>
                <w:szCs w:val="18"/>
              </w:rPr>
              <w:t>(N)NH</w:t>
            </w:r>
            <w:r w:rsidRPr="000E503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0E5036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1006" w:type="pct"/>
            <w:vAlign w:val="center"/>
          </w:tcPr>
          <w:p w14:paraId="0029FD02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65DBD5F2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2922E612" w14:textId="77777777" w:rsidTr="007F5F26">
        <w:trPr>
          <w:cantSplit/>
        </w:trPr>
        <w:tc>
          <w:tcPr>
            <w:tcW w:w="2844" w:type="pct"/>
            <w:vAlign w:val="bottom"/>
          </w:tcPr>
          <w:p w14:paraId="77C5CB2F" w14:textId="77777777" w:rsidR="009119B9" w:rsidRPr="000E5036" w:rsidRDefault="009119B9" w:rsidP="007F5F2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Азот н</w:t>
            </w:r>
            <w:r w:rsidRPr="000E5036">
              <w:rPr>
                <w:rFonts w:ascii="Arial" w:hAnsi="Arial" w:cs="Arial"/>
                <w:sz w:val="18"/>
                <w:szCs w:val="18"/>
              </w:rPr>
              <w:t>итрат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18"/>
                <w:szCs w:val="18"/>
              </w:rPr>
              <w:t>(N)NO</w:t>
            </w:r>
            <w:r w:rsidRPr="000E503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–</w:t>
            </w:r>
          </w:p>
        </w:tc>
        <w:tc>
          <w:tcPr>
            <w:tcW w:w="1006" w:type="pct"/>
            <w:vAlign w:val="center"/>
          </w:tcPr>
          <w:p w14:paraId="7A10CCAC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7188D366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1B9EE89A" w14:textId="77777777" w:rsidTr="007F5F26">
        <w:trPr>
          <w:cantSplit/>
        </w:trPr>
        <w:tc>
          <w:tcPr>
            <w:tcW w:w="2844" w:type="pct"/>
            <w:vAlign w:val="bottom"/>
          </w:tcPr>
          <w:p w14:paraId="3AE0F750" w14:textId="77777777" w:rsidR="009119B9" w:rsidRPr="000E5036" w:rsidRDefault="009119B9" w:rsidP="007F5F2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Азот н</w:t>
            </w:r>
            <w:r w:rsidRPr="000E5036">
              <w:rPr>
                <w:rFonts w:ascii="Arial" w:hAnsi="Arial" w:cs="Arial"/>
                <w:sz w:val="18"/>
                <w:szCs w:val="18"/>
              </w:rPr>
              <w:t>итрит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5036">
              <w:rPr>
                <w:rFonts w:ascii="Arial" w:hAnsi="Arial" w:cs="Arial"/>
                <w:sz w:val="18"/>
                <w:szCs w:val="18"/>
              </w:rPr>
              <w:t>(N)NO</w:t>
            </w:r>
            <w:r w:rsidRPr="000E503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006" w:type="pct"/>
            <w:vAlign w:val="center"/>
          </w:tcPr>
          <w:p w14:paraId="637C896F" w14:textId="77777777" w:rsidR="009119B9" w:rsidRPr="000E5036" w:rsidRDefault="009119B9" w:rsidP="007F5F2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3BB14B34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2663265A" w14:textId="77777777" w:rsidTr="007F5F26">
        <w:trPr>
          <w:cantSplit/>
        </w:trPr>
        <w:tc>
          <w:tcPr>
            <w:tcW w:w="2844" w:type="pct"/>
            <w:vAlign w:val="bottom"/>
          </w:tcPr>
          <w:p w14:paraId="3A4E2633" w14:textId="77777777" w:rsidR="009119B9" w:rsidRPr="000E5036" w:rsidRDefault="009119B9" w:rsidP="007F5F2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Фосфор ф</w:t>
            </w:r>
            <w:r w:rsidRPr="000E5036">
              <w:rPr>
                <w:rFonts w:ascii="Arial" w:hAnsi="Arial" w:cs="Arial"/>
                <w:sz w:val="18"/>
                <w:szCs w:val="18"/>
              </w:rPr>
              <w:t>осфат</w:t>
            </w:r>
            <w:proofErr w:type="spellStart"/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ов</w:t>
            </w:r>
            <w:proofErr w:type="spellEnd"/>
            <w:r w:rsidRPr="000E5036">
              <w:rPr>
                <w:rFonts w:ascii="Arial" w:hAnsi="Arial" w:cs="Arial"/>
                <w:sz w:val="18"/>
                <w:szCs w:val="18"/>
              </w:rPr>
              <w:t xml:space="preserve"> (P)РО</w:t>
            </w:r>
            <w:r w:rsidRPr="000E5036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006" w:type="pct"/>
            <w:vAlign w:val="center"/>
          </w:tcPr>
          <w:p w14:paraId="631C4C97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4FB3236F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5DB71DE3" w14:textId="77777777" w:rsidTr="007F5F26">
        <w:trPr>
          <w:cantSplit/>
        </w:trPr>
        <w:tc>
          <w:tcPr>
            <w:tcW w:w="2844" w:type="pct"/>
            <w:vAlign w:val="center"/>
          </w:tcPr>
          <w:p w14:paraId="44C31A0B" w14:textId="77777777" w:rsidR="009119B9" w:rsidRPr="000E5036" w:rsidRDefault="009119B9" w:rsidP="007F5F26">
            <w:pPr>
              <w:pStyle w:val="a3"/>
              <w:spacing w:before="40" w:after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Жиры</w:t>
            </w:r>
          </w:p>
        </w:tc>
        <w:tc>
          <w:tcPr>
            <w:tcW w:w="1006" w:type="pct"/>
            <w:vAlign w:val="center"/>
          </w:tcPr>
          <w:p w14:paraId="0BCAFF8D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05BA78C0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5F25E268" w14:textId="77777777" w:rsidTr="007F5F26">
        <w:trPr>
          <w:cantSplit/>
        </w:trPr>
        <w:tc>
          <w:tcPr>
            <w:tcW w:w="2844" w:type="pct"/>
            <w:vAlign w:val="center"/>
          </w:tcPr>
          <w:p w14:paraId="550279E3" w14:textId="77777777" w:rsidR="009119B9" w:rsidRPr="000E5036" w:rsidRDefault="009119B9" w:rsidP="007F5F2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Нефтепродукты</w:t>
            </w:r>
          </w:p>
        </w:tc>
        <w:tc>
          <w:tcPr>
            <w:tcW w:w="1006" w:type="pct"/>
            <w:vAlign w:val="center"/>
          </w:tcPr>
          <w:p w14:paraId="5B0ACCEF" w14:textId="77777777" w:rsidR="009119B9" w:rsidRPr="000E5036" w:rsidRDefault="009119B9" w:rsidP="007F5F26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4864D400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  <w:tr w:rsidR="009119B9" w:rsidRPr="000E5036" w14:paraId="6D333DCE" w14:textId="77777777" w:rsidTr="007F5F26">
        <w:trPr>
          <w:cantSplit/>
        </w:trPr>
        <w:tc>
          <w:tcPr>
            <w:tcW w:w="2844" w:type="pct"/>
            <w:vAlign w:val="center"/>
          </w:tcPr>
          <w:p w14:paraId="4B6BAAE3" w14:textId="77777777" w:rsidR="009119B9" w:rsidRPr="000E5036" w:rsidRDefault="009119B9" w:rsidP="007F5F2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СПАВ</w:t>
            </w:r>
          </w:p>
        </w:tc>
        <w:tc>
          <w:tcPr>
            <w:tcW w:w="1006" w:type="pct"/>
            <w:vAlign w:val="center"/>
          </w:tcPr>
          <w:p w14:paraId="7C87B102" w14:textId="77777777" w:rsidR="009119B9" w:rsidRPr="000E5036" w:rsidRDefault="009119B9" w:rsidP="007F5F2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sz w:val="18"/>
                <w:szCs w:val="18"/>
              </w:rPr>
              <w:t>мг/дм</w:t>
            </w:r>
            <w:r w:rsidRPr="000E503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50" w:type="pct"/>
          </w:tcPr>
          <w:p w14:paraId="7C9EA52A" w14:textId="77777777" w:rsidR="009119B9" w:rsidRPr="000E5036" w:rsidRDefault="009119B9" w:rsidP="007F5F26">
            <w:pPr>
              <w:pStyle w:val="a3"/>
              <w:spacing w:before="40" w:after="40"/>
              <w:ind w:right="736"/>
              <w:jc w:val="both"/>
              <w:rPr>
                <w:rFonts w:ascii="Arial" w:hAnsi="Arial" w:cs="Arial"/>
                <w:color w:val="0000FF"/>
                <w:sz w:val="18"/>
                <w:szCs w:val="18"/>
                <w:lang w:val="lv-LV"/>
              </w:rPr>
            </w:pPr>
          </w:p>
        </w:tc>
      </w:tr>
    </w:tbl>
    <w:p w14:paraId="61D70A49" w14:textId="77777777" w:rsidR="009119B9" w:rsidRPr="000E5036" w:rsidRDefault="009119B9" w:rsidP="009119B9">
      <w:pPr>
        <w:tabs>
          <w:tab w:val="left" w:pos="6408"/>
        </w:tabs>
        <w:spacing w:before="60" w:after="60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8"/>
        <w:gridCol w:w="3822"/>
      </w:tblGrid>
      <w:tr w:rsidR="009119B9" w:rsidRPr="000E5036" w14:paraId="06528752" w14:textId="77777777" w:rsidTr="007F5F2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7581" w14:textId="77777777" w:rsidR="009119B9" w:rsidRPr="000E5036" w:rsidRDefault="009119B9" w:rsidP="007F5F2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6. Дополнительные сведения и особые условия</w:t>
            </w:r>
          </w:p>
        </w:tc>
      </w:tr>
      <w:tr w:rsidR="009119B9" w:rsidRPr="000E5036" w14:paraId="5EBE6CD3" w14:textId="77777777" w:rsidTr="007F5F26"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03C5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5036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Необходимость выделения пусковых комплексов: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222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119B9" w:rsidRPr="000E5036" w14:paraId="0C7BDD93" w14:textId="77777777" w:rsidTr="007F5F26"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B8C3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Обезвоживание осадка: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F013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9119B9" w:rsidRPr="000E5036" w14:paraId="44C57B52" w14:textId="77777777" w:rsidTr="007F5F26"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0D9F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5036">
              <w:rPr>
                <w:rFonts w:ascii="Arial" w:hAnsi="Arial" w:cs="Arial"/>
                <w:sz w:val="18"/>
                <w:szCs w:val="18"/>
                <w:lang w:val="ru-RU"/>
              </w:rPr>
              <w:t>Прочее: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4F99" w14:textId="77777777" w:rsidR="009119B9" w:rsidRPr="000E5036" w:rsidRDefault="009119B9" w:rsidP="007F5F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18D15A" w14:textId="77777777" w:rsidR="009119B9" w:rsidRPr="000E5036" w:rsidRDefault="009119B9" w:rsidP="009119B9">
      <w:pPr>
        <w:pStyle w:val="a3"/>
        <w:jc w:val="left"/>
        <w:rPr>
          <w:rFonts w:ascii="Arial" w:hAnsi="Arial" w:cs="Arial"/>
          <w:b/>
          <w:bCs/>
          <w:color w:val="000000" w:themeColor="text1"/>
          <w:sz w:val="18"/>
          <w:szCs w:val="18"/>
          <w:lang w:val="ru-RU"/>
        </w:rPr>
      </w:pPr>
    </w:p>
    <w:p w14:paraId="3E245E5C" w14:textId="77777777" w:rsidR="009119B9" w:rsidRPr="000E5036" w:rsidRDefault="009119B9" w:rsidP="009119B9">
      <w:pPr>
        <w:pStyle w:val="a3"/>
        <w:jc w:val="left"/>
        <w:rPr>
          <w:rFonts w:ascii="Arial" w:hAnsi="Arial" w:cs="Arial"/>
          <w:bCs/>
          <w:color w:val="000000" w:themeColor="text1"/>
          <w:sz w:val="18"/>
          <w:szCs w:val="18"/>
          <w:lang w:val="ru-RU"/>
        </w:rPr>
      </w:pPr>
      <w:r w:rsidRPr="000E5036">
        <w:rPr>
          <w:rFonts w:ascii="Arial" w:hAnsi="Arial" w:cs="Arial"/>
          <w:bCs/>
          <w:color w:val="000000" w:themeColor="text1"/>
          <w:sz w:val="18"/>
          <w:szCs w:val="18"/>
          <w:lang w:val="ru-RU"/>
        </w:rPr>
        <w:t>Специальные требования_________________________________________________________________________</w:t>
      </w:r>
    </w:p>
    <w:p w14:paraId="1444C225" w14:textId="77777777" w:rsidR="009119B9" w:rsidRPr="000E5036" w:rsidRDefault="009119B9" w:rsidP="009119B9">
      <w:pPr>
        <w:rPr>
          <w:rFonts w:ascii="Arial" w:hAnsi="Arial" w:cs="Arial"/>
          <w:lang w:val="ru-RU"/>
        </w:rPr>
      </w:pPr>
    </w:p>
    <w:p w14:paraId="2CD8CD4D" w14:textId="5A0DF5AA" w:rsidR="009119B9" w:rsidRPr="008D64F9" w:rsidRDefault="009119B9" w:rsidP="009119B9">
      <w:pPr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  <w:r w:rsidRPr="000E5036">
        <w:rPr>
          <w:rFonts w:ascii="Arial" w:hAnsi="Arial" w:cs="Arial"/>
          <w:sz w:val="18"/>
          <w:szCs w:val="18"/>
          <w:lang w:val="ru-RU"/>
        </w:rPr>
        <w:t>Дата заполнения: «____» ___________ 20</w:t>
      </w:r>
      <w:r w:rsidR="00D6316E">
        <w:rPr>
          <w:rFonts w:ascii="Arial" w:hAnsi="Arial" w:cs="Arial"/>
          <w:sz w:val="18"/>
          <w:szCs w:val="18"/>
          <w:lang w:val="ru-RU"/>
        </w:rPr>
        <w:t>2</w:t>
      </w:r>
      <w:r w:rsidRPr="000E5036">
        <w:rPr>
          <w:rFonts w:ascii="Arial" w:hAnsi="Arial" w:cs="Arial"/>
          <w:sz w:val="18"/>
          <w:szCs w:val="18"/>
          <w:lang w:val="ru-RU"/>
        </w:rPr>
        <w:t>__ г</w:t>
      </w:r>
      <w:r w:rsidRPr="008D64F9">
        <w:rPr>
          <w:rFonts w:ascii="Arial" w:hAnsi="Arial" w:cs="Arial"/>
          <w:sz w:val="18"/>
          <w:szCs w:val="18"/>
          <w:lang w:val="ru-RU"/>
        </w:rPr>
        <w:t>.</w:t>
      </w:r>
      <w:r w:rsidRPr="008D64F9">
        <w:rPr>
          <w:rFonts w:ascii="Arial" w:hAnsi="Arial" w:cs="Arial"/>
          <w:b/>
          <w:bCs/>
          <w:sz w:val="18"/>
          <w:szCs w:val="18"/>
          <w:lang w:val="ru-RU"/>
        </w:rPr>
        <w:t xml:space="preserve">   </w:t>
      </w:r>
    </w:p>
    <w:sectPr w:rsidR="009119B9" w:rsidRPr="008D64F9" w:rsidSect="00414490">
      <w:footerReference w:type="default" r:id="rId8"/>
      <w:headerReference w:type="first" r:id="rId9"/>
      <w:pgSz w:w="11900" w:h="16840"/>
      <w:pgMar w:top="1440" w:right="1080" w:bottom="142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3198" w14:textId="77777777" w:rsidR="002E252A" w:rsidRDefault="002E252A">
      <w:r>
        <w:separator/>
      </w:r>
    </w:p>
  </w:endnote>
  <w:endnote w:type="continuationSeparator" w:id="0">
    <w:p w14:paraId="5C40359F" w14:textId="77777777" w:rsidR="002E252A" w:rsidRDefault="002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401A" w14:textId="77777777" w:rsidR="00CA7B5F" w:rsidRPr="00691D0E" w:rsidRDefault="00CA7B5F" w:rsidP="00CA7B5F">
    <w:pPr>
      <w:pStyle w:val="a7"/>
      <w:jc w:val="right"/>
      <w:rPr>
        <w:sz w:val="20"/>
        <w:szCs w:val="20"/>
        <w:lang w:val="en-US"/>
      </w:rPr>
    </w:pPr>
    <w:r w:rsidRPr="00691D0E">
      <w:rPr>
        <w:sz w:val="20"/>
        <w:szCs w:val="20"/>
        <w:lang w:val="en-US"/>
      </w:rPr>
      <w:t>p-ck.ru</w:t>
    </w:r>
  </w:p>
  <w:p w14:paraId="308B08CD" w14:textId="77777777" w:rsidR="00855BFD" w:rsidRDefault="00855BFD" w:rsidP="00F40E5C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450B" w14:textId="77777777" w:rsidR="002E252A" w:rsidRDefault="002E252A">
      <w:r>
        <w:separator/>
      </w:r>
    </w:p>
  </w:footnote>
  <w:footnote w:type="continuationSeparator" w:id="0">
    <w:p w14:paraId="1B8BB636" w14:textId="77777777" w:rsidR="002E252A" w:rsidRDefault="002E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503B" w14:textId="77777777" w:rsidR="00D6316E" w:rsidRPr="00902BC6" w:rsidRDefault="00D6316E" w:rsidP="00D6316E">
    <w:pPr>
      <w:widowControl w:val="0"/>
      <w:autoSpaceDE w:val="0"/>
      <w:autoSpaceDN w:val="0"/>
      <w:adjustRightInd w:val="0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 w:rsidRPr="00902BC6">
      <w:rPr>
        <w:rFonts w:ascii="Franklin Gothic Book" w:eastAsia="Calibri" w:hAnsi="Franklin Gothic Book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1C574B19" wp14:editId="70F2CA8A">
          <wp:simplePos x="0" y="0"/>
          <wp:positionH relativeFrom="margin">
            <wp:posOffset>-474134</wp:posOffset>
          </wp:positionH>
          <wp:positionV relativeFrom="paragraph">
            <wp:posOffset>-271757</wp:posOffset>
          </wp:positionV>
          <wp:extent cx="3496733" cy="918610"/>
          <wp:effectExtent l="0" t="0" r="0" b="0"/>
          <wp:wrapNone/>
          <wp:docPr id="299" name="Рисунок 299" descr="C:\Users\v_gur\Desktop\cropp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_gur\Desktop\cropp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671" cy="92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8CDDC" w14:textId="77777777" w:rsidR="00D6316E" w:rsidRPr="00902BC6" w:rsidRDefault="00D6316E" w:rsidP="00D6316E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b/>
        <w:bCs/>
        <w:i/>
        <w:iCs/>
        <w:sz w:val="28"/>
        <w:szCs w:val="28"/>
      </w:rPr>
    </w:pPr>
    <w:r w:rsidRPr="00902BC6">
      <w:rPr>
        <w:rFonts w:ascii="Franklin Gothic Book" w:eastAsia="Calibri" w:hAnsi="Franklin Gothic Book" w:cs="Book Antiqua"/>
        <w:b/>
        <w:bCs/>
        <w:i/>
        <w:iCs/>
        <w:sz w:val="28"/>
        <w:szCs w:val="28"/>
      </w:rPr>
      <w:t>ООО «Гиперион»</w:t>
    </w:r>
  </w:p>
  <w:p w14:paraId="1A9E5661" w14:textId="77777777" w:rsidR="00D6316E" w:rsidRPr="00902BC6" w:rsidRDefault="00D6316E" w:rsidP="00D6316E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 w:rsidRPr="00902BC6">
      <w:rPr>
        <w:rFonts w:ascii="Franklin Gothic Book" w:eastAsia="Calibri" w:hAnsi="Franklin Gothic Book" w:cs="Book Antiqua"/>
        <w:i/>
        <w:iCs/>
      </w:rPr>
      <w:t>ИНН 6150063748 / КПП 615001001</w:t>
    </w:r>
  </w:p>
  <w:p w14:paraId="47647877" w14:textId="77777777" w:rsidR="00D6316E" w:rsidRPr="00902BC6" w:rsidRDefault="00D6316E" w:rsidP="00D6316E">
    <w:pPr>
      <w:widowControl w:val="0"/>
      <w:autoSpaceDE w:val="0"/>
      <w:autoSpaceDN w:val="0"/>
      <w:adjustRightInd w:val="0"/>
      <w:ind w:left="5670"/>
      <w:jc w:val="center"/>
      <w:rPr>
        <w:rFonts w:ascii="Franklin Gothic Book" w:eastAsia="Calibri" w:hAnsi="Franklin Gothic Book" w:cs="Book Antiqua"/>
        <w:i/>
        <w:iCs/>
      </w:rPr>
    </w:pPr>
    <w:r w:rsidRPr="00902BC6">
      <w:rPr>
        <w:rFonts w:ascii="Franklin Gothic Book" w:eastAsia="Calibri" w:hAnsi="Franklin Gothic Book" w:cs="Book Antiqua"/>
        <w:i/>
        <w:iCs/>
      </w:rPr>
      <w:t>ОГРН 1106183002056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739F0"/>
    <w:rsid w:val="00077FAD"/>
    <w:rsid w:val="000A2CFF"/>
    <w:rsid w:val="000D07ED"/>
    <w:rsid w:val="000E0508"/>
    <w:rsid w:val="000E5036"/>
    <w:rsid w:val="000F12C2"/>
    <w:rsid w:val="00100539"/>
    <w:rsid w:val="0011493B"/>
    <w:rsid w:val="00114B49"/>
    <w:rsid w:val="00116FA1"/>
    <w:rsid w:val="0012791B"/>
    <w:rsid w:val="001321DB"/>
    <w:rsid w:val="00135482"/>
    <w:rsid w:val="00144F4A"/>
    <w:rsid w:val="001960BE"/>
    <w:rsid w:val="001C5EAE"/>
    <w:rsid w:val="001D76C1"/>
    <w:rsid w:val="002313D2"/>
    <w:rsid w:val="00245902"/>
    <w:rsid w:val="00251D8E"/>
    <w:rsid w:val="00272D93"/>
    <w:rsid w:val="00275DF4"/>
    <w:rsid w:val="002B526A"/>
    <w:rsid w:val="002C15D5"/>
    <w:rsid w:val="002E252A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14490"/>
    <w:rsid w:val="00453F34"/>
    <w:rsid w:val="0045764A"/>
    <w:rsid w:val="00460DA0"/>
    <w:rsid w:val="00472670"/>
    <w:rsid w:val="004C5ABA"/>
    <w:rsid w:val="00536556"/>
    <w:rsid w:val="00587B54"/>
    <w:rsid w:val="005A0083"/>
    <w:rsid w:val="005A1284"/>
    <w:rsid w:val="005D080C"/>
    <w:rsid w:val="005D577C"/>
    <w:rsid w:val="00621A6B"/>
    <w:rsid w:val="006428BD"/>
    <w:rsid w:val="00682772"/>
    <w:rsid w:val="00692C95"/>
    <w:rsid w:val="006A25FA"/>
    <w:rsid w:val="006C4715"/>
    <w:rsid w:val="006F62B7"/>
    <w:rsid w:val="00797EE2"/>
    <w:rsid w:val="007C1DF9"/>
    <w:rsid w:val="007F168F"/>
    <w:rsid w:val="007F5950"/>
    <w:rsid w:val="007F6CA3"/>
    <w:rsid w:val="008349F5"/>
    <w:rsid w:val="0083656C"/>
    <w:rsid w:val="00855BFD"/>
    <w:rsid w:val="00877525"/>
    <w:rsid w:val="00896AD4"/>
    <w:rsid w:val="008B0492"/>
    <w:rsid w:val="008C7566"/>
    <w:rsid w:val="0090101D"/>
    <w:rsid w:val="0090593E"/>
    <w:rsid w:val="009119B9"/>
    <w:rsid w:val="00923092"/>
    <w:rsid w:val="009317A2"/>
    <w:rsid w:val="00986955"/>
    <w:rsid w:val="009B7205"/>
    <w:rsid w:val="009D11AF"/>
    <w:rsid w:val="00A41E55"/>
    <w:rsid w:val="00A87428"/>
    <w:rsid w:val="00AE26C6"/>
    <w:rsid w:val="00AF372A"/>
    <w:rsid w:val="00B04D39"/>
    <w:rsid w:val="00B12EAE"/>
    <w:rsid w:val="00B23F02"/>
    <w:rsid w:val="00B25B93"/>
    <w:rsid w:val="00B34284"/>
    <w:rsid w:val="00B526D0"/>
    <w:rsid w:val="00B80A3E"/>
    <w:rsid w:val="00BD0E4D"/>
    <w:rsid w:val="00BF1EB2"/>
    <w:rsid w:val="00C2111E"/>
    <w:rsid w:val="00C31BA9"/>
    <w:rsid w:val="00C70033"/>
    <w:rsid w:val="00C728DA"/>
    <w:rsid w:val="00CA4719"/>
    <w:rsid w:val="00CA5FF9"/>
    <w:rsid w:val="00CA7B5F"/>
    <w:rsid w:val="00CB5F5A"/>
    <w:rsid w:val="00CD3B35"/>
    <w:rsid w:val="00CE17A7"/>
    <w:rsid w:val="00D15DFF"/>
    <w:rsid w:val="00D6316E"/>
    <w:rsid w:val="00D63B19"/>
    <w:rsid w:val="00D756ED"/>
    <w:rsid w:val="00D811E4"/>
    <w:rsid w:val="00D863DD"/>
    <w:rsid w:val="00D95CCD"/>
    <w:rsid w:val="00DD7C1C"/>
    <w:rsid w:val="00DF1237"/>
    <w:rsid w:val="00E044A7"/>
    <w:rsid w:val="00E04EAD"/>
    <w:rsid w:val="00E14632"/>
    <w:rsid w:val="00E51389"/>
    <w:rsid w:val="00E7350E"/>
    <w:rsid w:val="00E73636"/>
    <w:rsid w:val="00EC2E7B"/>
    <w:rsid w:val="00ED1A38"/>
    <w:rsid w:val="00EE07C9"/>
    <w:rsid w:val="00EF3200"/>
    <w:rsid w:val="00F07969"/>
    <w:rsid w:val="00F26468"/>
    <w:rsid w:val="00F40E5C"/>
    <w:rsid w:val="00F44B6E"/>
    <w:rsid w:val="00F504B0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CAB32"/>
  <w15:docId w15:val="{1A23CB3F-9EA6-4439-B4E0-0C16547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F2CF0-2175-40B2-A836-22E76E3C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Челяпин</dc:creator>
  <cp:lastModifiedBy>Павел Городецкий</cp:lastModifiedBy>
  <cp:revision>3</cp:revision>
  <cp:lastPrinted>2015-11-18T10:48:00Z</cp:lastPrinted>
  <dcterms:created xsi:type="dcterms:W3CDTF">2020-02-06T13:15:00Z</dcterms:created>
  <dcterms:modified xsi:type="dcterms:W3CDTF">2021-05-25T14:46:00Z</dcterms:modified>
</cp:coreProperties>
</file>